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60A6" w14:textId="77133BC2" w:rsidR="00552538" w:rsidRPr="00EC4562" w:rsidRDefault="00EC4562" w:rsidP="00EC4562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Změny v matriční praxi s</w:t>
      </w:r>
      <w:r w:rsidR="00552538" w:rsidRP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 účinností od 1. ledna 2024</w:t>
      </w:r>
    </w:p>
    <w:p w14:paraId="7431B304" w14:textId="439F25FA" w:rsidR="00552538" w:rsidRPr="00552538" w:rsidRDefault="00552538" w:rsidP="0055253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proofErr w:type="spellStart"/>
      <w:r w:rsid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Sňatečný</w:t>
      </w:r>
      <w:proofErr w:type="spellEnd"/>
      <w:r w:rsid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obřad v nematriční obci</w:t>
      </w:r>
    </w:p>
    <w:p w14:paraId="31ADA42E" w14:textId="4B80C87A" w:rsidR="00552538" w:rsidRDefault="00552538" w:rsidP="0055253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br/>
      </w: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Snoubenci v tzv. nematriční obci budou moci vstoupit do manželství nově i před pověřeným členem zastupitelstva této obce. Současně se ruší podmínka přihlášení k trvalému pobytu alespoň jednoho ze snoubenců v nematriční obci, tudíž starosta, místostarosta nebo pověřený člen zastupitelstva nematriční obce budou oprávněni oddávat bez ohledu na trvalý pobyt snoubenců. </w:t>
      </w:r>
    </w:p>
    <w:p w14:paraId="46DEC7B7" w14:textId="77777777" w:rsidR="00EC4562" w:rsidRDefault="00EC4562" w:rsidP="00552538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</w:p>
    <w:p w14:paraId="073C27C3" w14:textId="2BFCCDEC" w:rsidR="00EC4562" w:rsidRPr="00EC4562" w:rsidRDefault="00EC4562" w:rsidP="00552538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proofErr w:type="spellStart"/>
      <w:r w:rsidRP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Sňatečný</w:t>
      </w:r>
      <w:proofErr w:type="spellEnd"/>
      <w:r w:rsidRP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obřad bez matrikáře</w:t>
      </w:r>
    </w:p>
    <w:p w14:paraId="6D8038C6" w14:textId="2A05039E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 matričních i nematričních obcích se umožní oddávat bez přítomnosti matrikáře, a to při splnění podmínky, že oddávající má odbornou způsobilost matrikáře podle zákona o matrikách. Současně musí snoubenci předložit oddávajícímu matričním úřadem vydané osvědčení, že splnili všechny předpoklady pro uzavření sňatku.</w:t>
      </w:r>
    </w:p>
    <w:p w14:paraId="6B0EE961" w14:textId="0CD9880F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Oddávat </w:t>
      </w:r>
      <w:proofErr w:type="gramStart"/>
      <w:r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také </w:t>
      </w:r>
      <w:r w:rsid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budou</w:t>
      </w:r>
      <w:proofErr w:type="gramEnd"/>
      <w:r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moci poslanci či senátoři</w:t>
      </w:r>
    </w:p>
    <w:p w14:paraId="361C2C58" w14:textId="41F79C79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Poslancům a senátorům se zakládá oprávnění k oddávání, pokud se na tom se snoubenci domluví, a to ve správním obvodu kteréhokoli matričního úřadu.</w:t>
      </w:r>
    </w:p>
    <w:p w14:paraId="0E13102C" w14:textId="608644A8" w:rsidR="00552538" w:rsidRPr="00552538" w:rsidRDefault="00EC4562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proofErr w:type="gramStart"/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Uzavírání  </w:t>
      </w:r>
      <w:r w:rsidR="00552538"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registrované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ho</w:t>
      </w:r>
      <w:proofErr w:type="gramEnd"/>
      <w:r w:rsidR="00552538"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partnerství</w:t>
      </w:r>
    </w:p>
    <w:p w14:paraId="0C6031A4" w14:textId="21256CCA" w:rsid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Do registrovaného partnerství bude možné vstoupit před kterýmkoli matričním úřadem (namísto stávajících 14 registrujících matričních úřadů), a to na jím určeném místě a </w:t>
      </w:r>
      <w:r w:rsidR="00EC456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určeném </w:t>
      </w: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čase. Osoby vstupující do registrovaného partnerství budou moci požádat matriční úřad o vstup do registrovaného partnerství na kterémkoli vhodném místě a ve kteroukoli vhodnou dobu (obdobně jako u manželství).</w:t>
      </w:r>
    </w:p>
    <w:p w14:paraId="16F3DF5F" w14:textId="081C6CBF" w:rsidR="00EC4562" w:rsidRPr="00EC4562" w:rsidRDefault="00EC4562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EC456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Obřad v jazyce národnostní menšiny</w:t>
      </w:r>
    </w:p>
    <w:p w14:paraId="615D2942" w14:textId="77777777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Prohlášení o uzavření manželství nebo vstupu do registrovaného partnerství bude možné učinit při splnění zákonných podmínek i v jazyce národnostní menšiny.</w:t>
      </w:r>
    </w:p>
    <w:p w14:paraId="4E04AA28" w14:textId="77777777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Určení otcovství</w:t>
      </w:r>
    </w:p>
    <w:p w14:paraId="2400B0ED" w14:textId="3656E4E8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V oblasti určení otcovství bude možné nově i před matričním úřadem nebo zastupitelským úřadem České republiky uzavřít tzv. trojdohodu mezi manželem matky dítěte, popř. jejím bývalým manželem, dále mužem, který tvrdí, že je otcem dítěte a</w:t>
      </w:r>
      <w:r w:rsidR="00EC456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matkou dítěte.</w:t>
      </w:r>
    </w:p>
    <w:p w14:paraId="49903942" w14:textId="3E986C47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 případě, že dojde k popření otcovství, zapíše se nezletilému dítěti do knihy narození příjmení, které má matka v době provedení dodatečného záznamu.</w:t>
      </w:r>
    </w:p>
    <w:p w14:paraId="3CF1658E" w14:textId="77777777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Změny ve jménu a příjmení</w:t>
      </w:r>
    </w:p>
    <w:p w14:paraId="13D1C47E" w14:textId="787EAB05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Nově se umožňuje zapsat jména zdrobnělá a domácká. Vznikne-li matričnímu úřadu pochybnost o existenci jména nebo jeho správné podobě, bude občan povinen předložit buď zcela nově odborné podklady od veřejné výzkumné instituce, jejímž předmětem činnosti je výzkum v oblasti jazykovědy, anebo znalecký posudek.</w:t>
      </w:r>
    </w:p>
    <w:p w14:paraId="716BC952" w14:textId="2E73C6BE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Bude-li fyzická osoba v dobré víře užívat své jméno, popř. jména, v nesprávné podobě po dobu nejméně 5 let, bude moci před kterýmkoli matričním úřadem prohlásit, že toto jméno, popř. jména, bude užívat i nadále, a to ve tvaru uvedeném v matričním dokladu, občanském průkazu nebo cestovním dokladu. Nyní se toto oprávnění vztahuje pouze k příjmení fyzické osoby.</w:t>
      </w:r>
    </w:p>
    <w:p w14:paraId="4F174DCB" w14:textId="2A9C3E77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K úpravám dochází i v oblasti užívání jmen fyzické osoby, která má zapsána více než dvě jména a která, jakmile nabude státní občanství České republiky, bude moci prohlásit, které ze jmen, popřípadě která dvě z nich bude v úředním styku užívat. Obdobně se navrhuje postupovat i v případě fyzické osoby, která má zapsáno jméno a na pozici druhého jména jméno po otci (tzv. </w:t>
      </w:r>
      <w:proofErr w:type="spellStart"/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otčestvo</w:t>
      </w:r>
      <w:proofErr w:type="spellEnd"/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). Tato fyzická osoba, jakmile nabude státní občanství České republiky, bude oprávněna prohlásit, zda bude jméno po otci v úředním styku užívat. V obou případech se jedná o oprávnění fyzické osoby, nikoli o povinnost.</w:t>
      </w:r>
    </w:p>
    <w:p w14:paraId="4C103A17" w14:textId="47153418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Nově se umožňuje, aby v případě, že je příjmení ženy nebo nezletilého dítěte ženského pohlaví zapsáno v matriční knize v souladu s pravidly české mluvnice, bylo uvedeno příjmení v jiné podobě, kterou pravidla české mluvnice umožňují. Jedná se např. o příjmení typu Krejčí x Krejčová, Kočí x Kočová (pravidla české mluvnice u uvedených ženských příjmení umožňují užívat oba tvary). V těchto případech se za trvání manželství nebude vyžadovat souhlas manžela, neboť se nejedná o změnu </w:t>
      </w: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příjmení, ale pouze o užívání příjmení v jiném tvaru, který pravidla české mluvnice umožňují.</w:t>
      </w:r>
    </w:p>
    <w:p w14:paraId="259159ED" w14:textId="137C66E5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 souladu se změnami občanského zákoníku budou mít manželé, kteří si ponechali po uzavření manželství svá dosavadní příjmení, možnost učinit po uzavření manželství prohlášení před kterýmkoli matričním úřadem nejen o tom, že se dohodli na společném příjmení jednoho z nich, ale nově i o tom, že se dohodli, že příjmení jednoho z nich bude příjmením společným a ten, jehož příjmení není příjmením společným, bude ke společnému příjmení na druhém místě připojovat své dosavadní příjmení.</w:t>
      </w:r>
    </w:p>
    <w:p w14:paraId="54339D35" w14:textId="4018A34A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V souladu s novelou občanského zákoníku se umožňuje manželům, kteří mají společné příjmení a jeden z nich ke společnému příjmení na druhém místě připojil příjmení, které měl před uzavřením manželství, aby i během manželství před</w:t>
      </w:r>
      <w:r w:rsidR="0001025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kterýmkoli matričním úřadem prohlásil, že od užívání připojovaného příjmení upouští; obdobně se postupuje i v případě společného příjmení manželů, kdy jeden z nich bude chtít ke společnému příjmení na druhém místě připojit příjmení, které měl před uzavřením manželství.</w:t>
      </w:r>
    </w:p>
    <w:p w14:paraId="5B22D85D" w14:textId="0C3D1871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Nově se nepovolí změnit příjmení nezletilého dítěte, jde-li o změnu na příjmení poručníka, popřípadě poručníků, příjmení pěstouna, popřípadě pěstounů, nebo na příjmení osoby, do jejíž péče bylo nezletilé dítě svěřeno, nejde-li o jednoho z rodičů, neboť se v popisovaných případech jedná pouze o formu náhradní rodinné péče, nikoli o trvalý právní vztah.</w:t>
      </w:r>
    </w:p>
    <w:p w14:paraId="62D34704" w14:textId="2312A0DA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Zjednodušuje se relativně komplikovaná právní úprava změny jména a příjmení u</w:t>
      </w:r>
      <w:r w:rsidR="00010250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fyzických osob v souvislosti se změnou pohlaví, neboť stávající právní úprava zbytečně zatěžuje dotčené osoby i matriční úřady. Fyzická osoba, u níž byla zahájena léčba pro změnu pohlaví a jejíž léčba pro změnu pohlaví byla ukončena, bude moci ohledně užívání jména, popř. jmen, a příjmení projevit svou vůli před matričním úřadem pouhým prohlášením, nikoli na základě žádosti ve správním řízení. Přílohou prohlášení musí být potvrzení poskytovatele zdravotních služeb o zahájení, resp. ukončení léčby pro změnu pohlaví.</w:t>
      </w:r>
    </w:p>
    <w:p w14:paraId="2697F499" w14:textId="77777777" w:rsidR="00010250" w:rsidRPr="00010250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br/>
      </w:r>
      <w:r w:rsidR="00010250" w:rsidRPr="00010250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Zvláštní matrika</w:t>
      </w:r>
    </w:p>
    <w:p w14:paraId="5E585F7C" w14:textId="789FD414" w:rsidR="00552538" w:rsidRPr="00552538" w:rsidRDefault="00552538" w:rsidP="0055253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 w:rsidRPr="00552538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lastRenderedPageBreak/>
        <w:t>Upřesňuje se, že u zápisů v matričních knihách vedených zvláštní matrikou se lhůty například pro nahlížení budou počítat od matriční události, nikoli od provedení příslušného zápisu jako je tomu u matričních knih vedených běžnými matričními úřady.</w:t>
      </w:r>
    </w:p>
    <w:p w14:paraId="55FD2A53" w14:textId="20F3FF45" w:rsidR="00EC4562" w:rsidRDefault="00597D51" w:rsidP="00EC456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Správní poplatky</w:t>
      </w:r>
      <w:r w:rsidR="0074025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9E2FB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–</w:t>
      </w:r>
      <w:r w:rsidR="00740251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 xml:space="preserve"> změny</w:t>
      </w:r>
      <w:r w:rsidR="009E2FB2">
        <w:rPr>
          <w:rFonts w:ascii="Arial" w:eastAsia="Times New Roman" w:hAnsi="Arial" w:cs="Arial"/>
          <w:b/>
          <w:bCs/>
          <w:kern w:val="0"/>
          <w:sz w:val="24"/>
          <w:szCs w:val="24"/>
          <w:lang w:eastAsia="cs-CZ"/>
          <w14:ligatures w14:val="none"/>
        </w:rPr>
        <w:t>, nově stanovené správní poplatky</w:t>
      </w:r>
    </w:p>
    <w:p w14:paraId="15513F40" w14:textId="2561D6C3" w:rsidR="00597D51" w:rsidRPr="005F212B" w:rsidRDefault="00597D51" w:rsidP="00597D5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V případě, </w:t>
      </w:r>
      <w:proofErr w:type="gramStart"/>
      <w:r w:rsidRPr="005F212B">
        <w:rPr>
          <w:rFonts w:ascii="Arial" w:eastAsia="Times New Roman" w:hAnsi="Arial" w:cs="Arial"/>
          <w:sz w:val="24"/>
          <w:szCs w:val="24"/>
          <w:lang w:eastAsia="cs-CZ"/>
        </w:rPr>
        <w:t>že  je</w:t>
      </w:r>
      <w:proofErr w:type="gramEnd"/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 manželství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/partnerství 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 uzavíráno mimo dobu stanovenou radou obce nebo mimo úředně určené místo, snoubenci za vydání povolení hradí správní poplatek ve výši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3000 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>Kč</w:t>
      </w:r>
      <w:r w:rsidR="001A55B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3A510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8F42661" w14:textId="3578AC31" w:rsidR="00597D51" w:rsidRPr="005F212B" w:rsidRDefault="00597D51" w:rsidP="00597D5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212B">
        <w:rPr>
          <w:rFonts w:ascii="Arial" w:eastAsia="Times New Roman" w:hAnsi="Arial" w:cs="Arial"/>
          <w:sz w:val="24"/>
          <w:szCs w:val="24"/>
          <w:lang w:eastAsia="cs-CZ"/>
        </w:rPr>
        <w:t>Pokud má pouze jeden ze snoubenců</w:t>
      </w:r>
      <w:r>
        <w:rPr>
          <w:rFonts w:ascii="Arial" w:eastAsia="Times New Roman" w:hAnsi="Arial" w:cs="Arial"/>
          <w:sz w:val="24"/>
          <w:szCs w:val="24"/>
          <w:lang w:eastAsia="cs-CZ"/>
        </w:rPr>
        <w:t>/osob vstupujících do partnerství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 trvalý pobyt na</w:t>
      </w:r>
      <w:r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území České republiky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je stanoven 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správní poplatek ve výši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3000 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>Kč</w:t>
      </w:r>
      <w:r w:rsidR="001A55B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3A510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041752A7" w14:textId="539F6ABD" w:rsidR="003A5108" w:rsidRDefault="00597D51" w:rsidP="00597D51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5F212B">
        <w:rPr>
          <w:rFonts w:ascii="Arial" w:eastAsia="Times New Roman" w:hAnsi="Arial" w:cs="Arial"/>
          <w:sz w:val="24"/>
          <w:szCs w:val="24"/>
          <w:lang w:eastAsia="cs-CZ"/>
        </w:rPr>
        <w:t>Pokud ani jeden ze snoubenců</w:t>
      </w:r>
      <w:r>
        <w:rPr>
          <w:rFonts w:ascii="Arial" w:eastAsia="Times New Roman" w:hAnsi="Arial" w:cs="Arial"/>
          <w:sz w:val="24"/>
          <w:szCs w:val="24"/>
          <w:lang w:eastAsia="cs-CZ"/>
        </w:rPr>
        <w:t>/osob vstupujících do partnerství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 nemá na území České republiky trvalý pobyt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je stanoven 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 xml:space="preserve">správní poplatek ve výši </w:t>
      </w:r>
      <w:r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Pr="005F212B">
        <w:rPr>
          <w:rFonts w:ascii="Arial" w:eastAsia="Times New Roman" w:hAnsi="Arial" w:cs="Arial"/>
          <w:sz w:val="24"/>
          <w:szCs w:val="24"/>
          <w:lang w:eastAsia="cs-CZ"/>
        </w:rPr>
        <w:t>000 Kč</w:t>
      </w:r>
      <w:r w:rsidR="001A55B3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3A5108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50D39613" w14:textId="25CEAC67" w:rsidR="0057447E" w:rsidRPr="00DC74D9" w:rsidRDefault="0057447E" w:rsidP="00DC74D9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</w:pPr>
      <w:r w:rsidRPr="00DC74D9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Vydání osvědčení, že snoubenci splnili všechny požadavky pro uzavření církevního sňatku 500 Kč</w:t>
      </w:r>
      <w:r w:rsidR="001A55B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AB65B26" w14:textId="04B8B9CC" w:rsidR="0057447E" w:rsidRDefault="0057447E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>Přítomnost matrikáře u prohlášení snoubenců, že spolu vstupují do manželství, před</w:t>
      </w:r>
      <w:r w:rsidR="001A55B3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starostou, místostarostou nebo pověřeným členem zastupitelstva </w:t>
      </w:r>
      <w:proofErr w:type="gramStart"/>
      <w:r w:rsidRP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obce, </w:t>
      </w:r>
      <w:r w:rsid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>matriční</w:t>
      </w:r>
      <w:proofErr w:type="gramEnd"/>
      <w:r w:rsid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obce</w:t>
      </w:r>
      <w:r w:rsidRP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není-li ani jeden ze snoubenců přihlášen k trvalému pobytu ve správním obvodu této obce, </w:t>
      </w:r>
      <w:r w:rsid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DC74D9">
        <w:rPr>
          <w:rFonts w:ascii="Arial" w:hAnsi="Arial" w:cs="Arial"/>
          <w:color w:val="000000"/>
          <w:sz w:val="24"/>
          <w:szCs w:val="24"/>
          <w:shd w:val="clear" w:color="auto" w:fill="FFFFFF"/>
        </w:rPr>
        <w:t>1000 Kč</w:t>
      </w:r>
      <w:r w:rsidR="001A55B3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14:paraId="02B1DE6D" w14:textId="3006BD2C" w:rsidR="001A55B3" w:rsidRPr="00DC74D9" w:rsidRDefault="001A55B3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Vydání opisu/kopie z matriční knihy a ze sbírky listin: za právní stránku 30 Kč a</w:t>
      </w:r>
      <w:r w:rsidR="00D75B7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</w:t>
      </w:r>
      <w:r w:rsidR="00D75B70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každou další i započatou stránku 10 Kč, je-li pořizována na kopírovacím stroji nebo tiskárně počítače.</w:t>
      </w:r>
    </w:p>
    <w:p w14:paraId="649C84F8" w14:textId="03CAB9DE" w:rsidR="006D7E3E" w:rsidRDefault="003A5108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C74D9">
        <w:rPr>
          <w:rFonts w:ascii="Arial" w:hAnsi="Arial" w:cs="Arial"/>
          <w:sz w:val="24"/>
          <w:szCs w:val="24"/>
        </w:rPr>
        <w:t>Nahlédnutí na konkrétní zápis v matriční knize, nahlédnutí do podkladů uložených ve</w:t>
      </w:r>
      <w:r w:rsidR="00D75B70">
        <w:rPr>
          <w:rFonts w:ascii="Arial" w:hAnsi="Arial" w:cs="Arial"/>
          <w:sz w:val="24"/>
          <w:szCs w:val="24"/>
        </w:rPr>
        <w:t> </w:t>
      </w:r>
      <w:r w:rsidRPr="00DC74D9">
        <w:rPr>
          <w:rFonts w:ascii="Arial" w:hAnsi="Arial" w:cs="Arial"/>
          <w:sz w:val="24"/>
          <w:szCs w:val="24"/>
        </w:rPr>
        <w:t>sbírce listin ke konkrétnímu matričnímu zápisu nebo nahlédnutí do druhopisu matriční knihy vedené do 31. prosince 1958 na konkrétní zápis 50 Kč</w:t>
      </w:r>
      <w:r w:rsidR="00DC74D9">
        <w:rPr>
          <w:rFonts w:ascii="Arial" w:hAnsi="Arial" w:cs="Arial"/>
          <w:sz w:val="24"/>
          <w:szCs w:val="24"/>
        </w:rPr>
        <w:t>.</w:t>
      </w:r>
    </w:p>
    <w:p w14:paraId="11C622CE" w14:textId="7F203DAF" w:rsidR="00DC74D9" w:rsidRPr="00DC74D9" w:rsidRDefault="00DC74D9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Vydání stejnopisu rodného, oddacího nebo úmrtního listu nebo dokladu o registrovaném partnerství 300 Kč.</w:t>
      </w:r>
    </w:p>
    <w:tbl>
      <w:tblPr>
        <w:tblW w:w="12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9"/>
        <w:gridCol w:w="838"/>
        <w:gridCol w:w="883"/>
      </w:tblGrid>
      <w:tr w:rsidR="009E2FB2" w:rsidRPr="00DC74D9" w14:paraId="6311F149" w14:textId="77777777" w:rsidTr="009E2FB2">
        <w:trPr>
          <w:gridAfter w:val="2"/>
          <w:wAfter w:w="1721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00D8E1E" w14:textId="77777777" w:rsidR="009E2FB2" w:rsidRPr="00DC74D9" w:rsidRDefault="009E2FB2" w:rsidP="00DC74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E2FB2" w:rsidRPr="00DC74D9" w14:paraId="0882DC8C" w14:textId="77777777" w:rsidTr="009E2FB2">
        <w:tc>
          <w:tcPr>
            <w:tcW w:w="108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AE94D1" w14:textId="77777777" w:rsidR="009E2FB2" w:rsidRDefault="00DC74D9" w:rsidP="00DC7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Vydání vícejazyčného standardního formuláře 100 Kč.</w:t>
            </w:r>
          </w:p>
          <w:p w14:paraId="426255EF" w14:textId="14A426C6" w:rsidR="00D75B70" w:rsidRPr="00DC74D9" w:rsidRDefault="00D75B70" w:rsidP="00DC7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7988D" w14:textId="77777777" w:rsidR="009E2FB2" w:rsidRPr="00DC74D9" w:rsidRDefault="009E2FB2" w:rsidP="00DC74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7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Kč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F4342F" w14:textId="77777777" w:rsidR="009E2FB2" w:rsidRPr="00DC74D9" w:rsidRDefault="009E2FB2" w:rsidP="00DC74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7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300</w:t>
            </w:r>
          </w:p>
        </w:tc>
      </w:tr>
      <w:tr w:rsidR="009E2FB2" w:rsidRPr="00DC74D9" w14:paraId="7CCCE669" w14:textId="77777777" w:rsidTr="009E2F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53A8CC" w14:textId="1F8AB1D2" w:rsidR="009E2FB2" w:rsidRPr="00DC74D9" w:rsidRDefault="009E2FB2" w:rsidP="00DC74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F6DF4" w14:textId="77777777" w:rsidR="009E2FB2" w:rsidRPr="00DC74D9" w:rsidRDefault="009E2FB2" w:rsidP="00DC74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7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A0D4C" w14:textId="77777777" w:rsidR="009E2FB2" w:rsidRPr="00DC74D9" w:rsidRDefault="009E2FB2" w:rsidP="00DC74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C74D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100</w:t>
            </w:r>
          </w:p>
        </w:tc>
      </w:tr>
      <w:tr w:rsidR="009E2FB2" w:rsidRPr="00DC74D9" w14:paraId="403DBE9F" w14:textId="77777777" w:rsidTr="009E2F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04720" w14:textId="77777777" w:rsidR="009E2FB2" w:rsidRPr="00DC74D9" w:rsidRDefault="009E2FB2" w:rsidP="00DC74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A56F91" w14:textId="77777777" w:rsidR="009E2FB2" w:rsidRPr="00DC74D9" w:rsidRDefault="009E2FB2" w:rsidP="00DC74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B5D875" w14:textId="77777777" w:rsidR="009E2FB2" w:rsidRPr="00DC74D9" w:rsidRDefault="009E2FB2" w:rsidP="00DC74D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434EA4AA" w14:textId="77777777" w:rsidR="009E2FB2" w:rsidRPr="00DC74D9" w:rsidRDefault="009E2FB2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C74D9">
        <w:rPr>
          <w:rFonts w:ascii="Arial" w:hAnsi="Arial" w:cs="Arial"/>
          <w:sz w:val="24"/>
          <w:szCs w:val="24"/>
        </w:rPr>
        <w:t>Vydání povolení změny</w:t>
      </w:r>
    </w:p>
    <w:p w14:paraId="1C8F87E7" w14:textId="328E4EFC" w:rsidR="009E2FB2" w:rsidRPr="00DC74D9" w:rsidRDefault="009E2FB2" w:rsidP="00DC74D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C74D9">
        <w:rPr>
          <w:rFonts w:ascii="Arial" w:hAnsi="Arial" w:cs="Arial"/>
          <w:sz w:val="24"/>
          <w:szCs w:val="24"/>
        </w:rPr>
        <w:lastRenderedPageBreak/>
        <w:t>příjmení hanlivého nebo směšného 200 Kč</w:t>
      </w:r>
    </w:p>
    <w:p w14:paraId="3C59403E" w14:textId="69FB4EFE" w:rsidR="009E2FB2" w:rsidRPr="00DC74D9" w:rsidRDefault="009E2FB2" w:rsidP="00DC74D9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C74D9">
        <w:rPr>
          <w:rFonts w:ascii="Arial" w:hAnsi="Arial" w:cs="Arial"/>
          <w:sz w:val="24"/>
          <w:szCs w:val="24"/>
        </w:rPr>
        <w:t>příjmení cizojazyčného nebo na dřívější příjmení 300 Kč</w:t>
      </w:r>
    </w:p>
    <w:p w14:paraId="4989233D" w14:textId="705D808A" w:rsidR="00D75B70" w:rsidRDefault="009E2FB2" w:rsidP="00D75B70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DC74D9">
        <w:rPr>
          <w:rFonts w:ascii="Arial" w:hAnsi="Arial" w:cs="Arial"/>
          <w:sz w:val="24"/>
          <w:szCs w:val="24"/>
        </w:rPr>
        <w:t>jména nebo příjmení v ostatních případech 3000 Kč</w:t>
      </w:r>
      <w:r w:rsidR="00D75B70">
        <w:rPr>
          <w:rFonts w:ascii="Arial" w:hAnsi="Arial" w:cs="Arial"/>
          <w:sz w:val="24"/>
          <w:szCs w:val="24"/>
        </w:rPr>
        <w:t xml:space="preserve"> </w:t>
      </w:r>
    </w:p>
    <w:p w14:paraId="502B4980" w14:textId="77777777" w:rsidR="00DC74D9" w:rsidRDefault="00DC74D9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3048F05" w14:textId="4B79BA8E" w:rsidR="00DC74D9" w:rsidRDefault="00DC74D9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Ověření podpisu (legalizace) 50 Kč.</w:t>
      </w:r>
    </w:p>
    <w:p w14:paraId="6D28FB75" w14:textId="07478160" w:rsidR="00DC74D9" w:rsidRPr="00DC74D9" w:rsidRDefault="00DC74D9" w:rsidP="00DC74D9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Poplatek za legalizaci české veřejné listiny pro použití v cizině 300 Kč. </w:t>
      </w:r>
    </w:p>
    <w:p w14:paraId="161D4CCE" w14:textId="77777777" w:rsidR="009E2FB2" w:rsidRPr="003A5108" w:rsidRDefault="009E2FB2" w:rsidP="003A5108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b/>
          <w:bCs/>
        </w:rPr>
        <w:t xml:space="preserve"> </w:t>
      </w:r>
    </w:p>
    <w:tbl>
      <w:tblPr>
        <w:tblW w:w="12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9"/>
        <w:gridCol w:w="1808"/>
        <w:gridCol w:w="7983"/>
      </w:tblGrid>
      <w:tr w:rsidR="009E2FB2" w:rsidRPr="009E2FB2" w14:paraId="23AA0541" w14:textId="77777777" w:rsidTr="009E2FB2">
        <w:trPr>
          <w:gridAfter w:val="2"/>
        </w:trPr>
        <w:tc>
          <w:tcPr>
            <w:tcW w:w="0" w:type="auto"/>
            <w:shd w:val="clear" w:color="auto" w:fill="FFFFFF"/>
            <w:vAlign w:val="center"/>
            <w:hideMark/>
          </w:tcPr>
          <w:p w14:paraId="7D182E02" w14:textId="77777777" w:rsidR="009E2FB2" w:rsidRPr="009E2FB2" w:rsidRDefault="009E2FB2" w:rsidP="009E2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9E2FB2" w:rsidRPr="009E2FB2" w14:paraId="1E2129D9" w14:textId="77777777" w:rsidTr="009E2F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85246" w14:textId="3A8CF880" w:rsidR="009E2FB2" w:rsidRPr="009E2FB2" w:rsidRDefault="009E2FB2" w:rsidP="005744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2F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992219" w14:textId="76454A0E" w:rsidR="009E2FB2" w:rsidRPr="009E2FB2" w:rsidRDefault="00DC74D9" w:rsidP="009E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BDC451" w14:textId="77777777" w:rsidR="009E2FB2" w:rsidRPr="009E2FB2" w:rsidRDefault="009E2FB2" w:rsidP="009E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2F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</w:tr>
      <w:tr w:rsidR="009E2FB2" w:rsidRPr="009E2FB2" w14:paraId="2E925980" w14:textId="77777777" w:rsidTr="009E2F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F3C2D" w14:textId="27EA79AA" w:rsidR="009E2FB2" w:rsidRPr="009E2FB2" w:rsidRDefault="009E2FB2" w:rsidP="009E2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C47C16" w14:textId="63E65F26" w:rsidR="009E2FB2" w:rsidRPr="009E2FB2" w:rsidRDefault="00DC74D9" w:rsidP="009E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94E01" w14:textId="77777777" w:rsidR="009E2FB2" w:rsidRPr="009E2FB2" w:rsidRDefault="009E2FB2" w:rsidP="009E2F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E2FB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500</w:t>
            </w:r>
          </w:p>
        </w:tc>
      </w:tr>
      <w:tr w:rsidR="009E2FB2" w:rsidRPr="009E2FB2" w14:paraId="6AA09F62" w14:textId="77777777" w:rsidTr="009E2F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054DF" w14:textId="2B8F708D" w:rsidR="009E2FB2" w:rsidRPr="009E2FB2" w:rsidRDefault="009E2FB2" w:rsidP="009E2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4D2E4" w14:textId="77777777" w:rsidR="009E2FB2" w:rsidRPr="009E2FB2" w:rsidRDefault="009E2FB2" w:rsidP="009E2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5B538A" w14:textId="77777777" w:rsidR="009E2FB2" w:rsidRPr="009E2FB2" w:rsidRDefault="009E2FB2" w:rsidP="009E2F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9E2FB2" w:rsidRPr="009E2FB2" w14:paraId="24DA5A3C" w14:textId="77777777" w:rsidTr="009E2FB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F7308" w14:textId="5E6DE575" w:rsidR="009E2FB2" w:rsidRPr="009E2FB2" w:rsidRDefault="009E2FB2" w:rsidP="009E2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BCBA1E" w14:textId="77777777" w:rsidR="009E2FB2" w:rsidRPr="009E2FB2" w:rsidRDefault="009E2FB2" w:rsidP="009E2F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D044A" w14:textId="77777777" w:rsidR="009E2FB2" w:rsidRPr="009E2FB2" w:rsidRDefault="009E2FB2" w:rsidP="009E2F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D4B79E8" w14:textId="7E5A9657" w:rsidR="009E2FB2" w:rsidRDefault="009E2FB2" w:rsidP="003A5108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9E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FA7FB3"/>
    <w:multiLevelType w:val="hybridMultilevel"/>
    <w:tmpl w:val="8236BE8A"/>
    <w:lvl w:ilvl="0" w:tplc="D0946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6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38"/>
    <w:rsid w:val="00010250"/>
    <w:rsid w:val="001A55B3"/>
    <w:rsid w:val="003A5108"/>
    <w:rsid w:val="00552538"/>
    <w:rsid w:val="0057447E"/>
    <w:rsid w:val="00597D51"/>
    <w:rsid w:val="006D7E3E"/>
    <w:rsid w:val="00740251"/>
    <w:rsid w:val="009E2FB2"/>
    <w:rsid w:val="00BA647C"/>
    <w:rsid w:val="00D75B70"/>
    <w:rsid w:val="00DC74D9"/>
    <w:rsid w:val="00EC4562"/>
    <w:rsid w:val="00E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B3BB"/>
  <w15:chartTrackingRefBased/>
  <w15:docId w15:val="{9301E9FF-0A2C-4E44-9C53-42DE62AE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53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E2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Matrika</cp:lastModifiedBy>
  <cp:revision>10</cp:revision>
  <dcterms:created xsi:type="dcterms:W3CDTF">2024-01-12T19:33:00Z</dcterms:created>
  <dcterms:modified xsi:type="dcterms:W3CDTF">2024-01-19T15:02:00Z</dcterms:modified>
</cp:coreProperties>
</file>