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053" w:rsidRPr="00FD3053" w:rsidRDefault="00D96741">
      <w:pPr>
        <w:rPr>
          <w:b/>
        </w:rPr>
      </w:pPr>
      <w:r w:rsidRPr="001D4D97">
        <w:rPr>
          <w:b/>
          <w:noProof/>
          <w:lang w:eastAsia="cs-CZ"/>
        </w:rPr>
        <w:drawing>
          <wp:inline distT="0" distB="0" distL="0" distR="0" wp14:anchorId="195E4BFA" wp14:editId="51956241">
            <wp:extent cx="5760720" cy="949325"/>
            <wp:effectExtent l="0" t="0" r="0" b="3175"/>
            <wp:docPr id="1" name="Obrázek 1" descr="C:\Users\user\AppData\Local\Temp\Temp1_Logo-IROP-a-MMR-v-JPG.zip\Logo IROP a MMR v JPG\IROP_CZ_RO_B_C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Temp1_Logo-IROP-a-MMR-v-JPG.zip\Logo IROP a MMR v JPG\IROP_CZ_RO_B_C RG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3053" w:rsidRPr="00FD3053">
        <w:rPr>
          <w:b/>
        </w:rPr>
        <w:t>Stručný popis projektu:</w:t>
      </w:r>
    </w:p>
    <w:p w:rsidR="006F0109" w:rsidRDefault="006F0109">
      <w:r w:rsidRPr="006F0109">
        <w:t xml:space="preserve">Projekt "Zlepšení kvality zázemí pro zájmové vzdělávání na ZŠ a MŠ Louňovice pod Blaníkem" je zaměřen za zkvalitnění infrastruktury pro zájmové a neformální vzdělávání. Dojde ke stavebním úpravám 2 odborných </w:t>
      </w:r>
      <w:r w:rsidR="0087096C" w:rsidRPr="006F0109">
        <w:t>učeben – odborné</w:t>
      </w:r>
      <w:r w:rsidRPr="006F0109">
        <w:t xml:space="preserve"> učebny družiny a polyfunkční učebny pro zájmovou činnost. Tyto učebny budou mít vazbu na klíčové </w:t>
      </w:r>
      <w:r w:rsidR="0087096C" w:rsidRPr="006F0109">
        <w:t>kompetence – komunikace</w:t>
      </w:r>
      <w:r w:rsidRPr="006F0109">
        <w:t xml:space="preserve"> v cizích jazycích, technické a řemeslné obory, přírodní vědy, práce s digitálními technologiemi.</w:t>
      </w:r>
      <w:r>
        <w:t xml:space="preserve"> </w:t>
      </w:r>
      <w:r w:rsidRPr="006F0109">
        <w:t>Dá</w:t>
      </w:r>
      <w:bookmarkStart w:id="0" w:name="_GoBack"/>
      <w:bookmarkEnd w:id="0"/>
      <w:r w:rsidRPr="006F0109">
        <w:t>le bude zajištěna bezbariérovost vzdělávacího zařízení.</w:t>
      </w:r>
    </w:p>
    <w:p w:rsidR="00FD3053" w:rsidRPr="00FD3053" w:rsidRDefault="00FD3053">
      <w:pPr>
        <w:rPr>
          <w:b/>
        </w:rPr>
      </w:pPr>
      <w:r w:rsidRPr="00FD3053">
        <w:rPr>
          <w:b/>
        </w:rPr>
        <w:t>Cíle projektu:</w:t>
      </w:r>
    </w:p>
    <w:p w:rsidR="006F0109" w:rsidRDefault="006F0109" w:rsidP="00FD3053">
      <w:r>
        <w:t>Cílem projektu</w:t>
      </w:r>
      <w:r w:rsidR="00CD111C" w:rsidRPr="00CD111C">
        <w:t xml:space="preserve"> "</w:t>
      </w:r>
      <w:r w:rsidRPr="006F0109">
        <w:t>Zlepšení kvality zázemí pro zájmové vzdělávání na ZŠ a MŠ Louňovice pod Blaníkem</w:t>
      </w:r>
      <w:r w:rsidR="00CD111C" w:rsidRPr="00CD111C">
        <w:t xml:space="preserve">" </w:t>
      </w:r>
      <w:r>
        <w:t xml:space="preserve">je zvýšení kvality infrastruktury pro vzdělávání a celoživotní učení. </w:t>
      </w:r>
      <w:r w:rsidR="004A15A8" w:rsidRPr="006F0109">
        <w:t xml:space="preserve">Realizací projektu dojde jednoznačně k pozitivním změnám v rámci zájmového a neformálního vzdělávání v klíčových </w:t>
      </w:r>
      <w:r w:rsidR="0087096C" w:rsidRPr="006F0109">
        <w:t>kompetencí – komunikace</w:t>
      </w:r>
      <w:r w:rsidR="004A15A8" w:rsidRPr="006F0109">
        <w:t xml:space="preserve"> v cizích jazycích, práce s digitálními technologiemi, technické a řemeslné obory a přírodní vědy.</w:t>
      </w:r>
    </w:p>
    <w:p w:rsidR="00FD3053" w:rsidRDefault="00FD3053" w:rsidP="00FD3053">
      <w:pPr>
        <w:rPr>
          <w:b/>
        </w:rPr>
      </w:pPr>
      <w:r w:rsidRPr="00FD3053">
        <w:rPr>
          <w:b/>
        </w:rPr>
        <w:t>Výsledky projektu:</w:t>
      </w:r>
    </w:p>
    <w:p w:rsidR="004A15A8" w:rsidRDefault="006F0109" w:rsidP="006F0109">
      <w:r w:rsidRPr="006F0109">
        <w:t xml:space="preserve">Celkovým </w:t>
      </w:r>
      <w:r w:rsidR="004A15A8">
        <w:t>výsledkem</w:t>
      </w:r>
      <w:r w:rsidRPr="006F0109">
        <w:t xml:space="preserve"> projektu je zajištění vhodných prostor pro zájmové a neformální vzdělávání prostřednictvím pravidelných kroužků a odborných programů, které rozvíjejí klíčové kompetence</w:t>
      </w:r>
      <w:r>
        <w:t xml:space="preserve">. </w:t>
      </w:r>
    </w:p>
    <w:p w:rsidR="004A15A8" w:rsidRDefault="006F0109" w:rsidP="006F0109">
      <w:r>
        <w:t xml:space="preserve">V 1. NP bude rekonstruována místnost, která bude sloužit jako odborná učebna školní družiny. Učebna bude pravidelně využívána pro činnosti s vazbou na klíčové kompetence – technické a řemeslné obory, přírodní vědy. Dále dojde k rekonstrukci učebny ve 2. NP, která bude uzpůsobena a vybavena pomůckami k výuce kroužků, které mají vazbu na klíčové kompetence – komunikace v cizích jazycích, přírodní vědy, technické a řemeslné obory, práce s digitálními technologiemi. V této učebně bude několik pracovních oddělení, z nichž každé má vazbu na určité klíčové </w:t>
      </w:r>
      <w:r w:rsidRPr="00C97CA0">
        <w:t xml:space="preserve">kompetence. </w:t>
      </w:r>
    </w:p>
    <w:p w:rsidR="006F0109" w:rsidRDefault="006F0109" w:rsidP="006F0109">
      <w:r w:rsidRPr="006F0109">
        <w:t>Výsledky projektu "Zlepšení kvality zázemí pro zájmové vzdělávání na ZŠ a MŠ Louňovice pod Blaníkem" povedou k naplnění investiční priority IP 10 IROP "Investice do vzdělávání, odborného vzdělávání, včetně odborné přípravy pro získání dovedností a do celoživotního učení rozvíjením infrastruktury pro vzdělávání a odbornou přípravu" a specifického cíle 2.4 IROP "Zvýšení kvality a dostupnosti infrastruktury pro vzdělávání a celoživotní učení".</w:t>
      </w:r>
    </w:p>
    <w:p w:rsidR="00FD3053" w:rsidRDefault="00FD3053" w:rsidP="00FD3053">
      <w:pPr>
        <w:rPr>
          <w:b/>
        </w:rPr>
      </w:pPr>
      <w:r w:rsidRPr="00FD3053">
        <w:rPr>
          <w:b/>
        </w:rPr>
        <w:t>Projekt "</w:t>
      </w:r>
      <w:r w:rsidR="006F0109" w:rsidRPr="006F0109">
        <w:rPr>
          <w:b/>
        </w:rPr>
        <w:t>Zlepšení kvality zázemí pro zájmové vzdělávání na ZŠ a MŠ Louňovice pod Blaníkem</w:t>
      </w:r>
      <w:r w:rsidRPr="00FD3053">
        <w:rPr>
          <w:b/>
        </w:rPr>
        <w:t>" je spolufinancován Evropskou unií.</w:t>
      </w:r>
    </w:p>
    <w:p w:rsidR="00FD3053" w:rsidRDefault="00FD3053" w:rsidP="00FD3053">
      <w:pPr>
        <w:rPr>
          <w:b/>
        </w:rPr>
      </w:pPr>
    </w:p>
    <w:p w:rsidR="00FD3053" w:rsidRPr="00FD3053" w:rsidRDefault="00FD3053" w:rsidP="00FD3053">
      <w:pPr>
        <w:rPr>
          <w:b/>
        </w:rPr>
      </w:pPr>
    </w:p>
    <w:sectPr w:rsidR="00FD3053" w:rsidRPr="00FD3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053"/>
    <w:rsid w:val="00002D6A"/>
    <w:rsid w:val="0008428E"/>
    <w:rsid w:val="001C2467"/>
    <w:rsid w:val="00244D81"/>
    <w:rsid w:val="004A15A8"/>
    <w:rsid w:val="004C73B2"/>
    <w:rsid w:val="005C680A"/>
    <w:rsid w:val="006F0109"/>
    <w:rsid w:val="0087096C"/>
    <w:rsid w:val="00990BD5"/>
    <w:rsid w:val="00C1276E"/>
    <w:rsid w:val="00CD111C"/>
    <w:rsid w:val="00D96741"/>
    <w:rsid w:val="00DC6173"/>
    <w:rsid w:val="00DD3999"/>
    <w:rsid w:val="00FC04FF"/>
    <w:rsid w:val="00FD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2A58A"/>
  <w15:chartTrackingRefBased/>
  <w15:docId w15:val="{6BD5935E-D49D-4C56-94E5-1FA5DFD26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2D6A"/>
    <w:pPr>
      <w:spacing w:before="120" w:after="120" w:line="276" w:lineRule="auto"/>
      <w:jc w:val="both"/>
    </w:pPr>
    <w:rPr>
      <w:rFonts w:ascii="Trebuchet MS" w:hAnsi="Trebuchet M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4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332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Zuzana Drahotová</cp:lastModifiedBy>
  <cp:revision>9</cp:revision>
  <dcterms:created xsi:type="dcterms:W3CDTF">2016-09-01T13:57:00Z</dcterms:created>
  <dcterms:modified xsi:type="dcterms:W3CDTF">2018-02-01T12:54:00Z</dcterms:modified>
</cp:coreProperties>
</file>